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D374B">
      <w:pPr>
        <w:pStyle w:val="4"/>
        <w:pageBreakBefore/>
        <w:spacing w:before="0" w:after="0"/>
        <w:jc w:val="center"/>
        <w:rPr>
          <w:rFonts w:hint="eastAsia" w:ascii="宋体" w:hAnsi="宋体"/>
          <w:b w:val="0"/>
          <w:sz w:val="22"/>
          <w:szCs w:val="22"/>
          <w:lang w:eastAsia="zh-CN"/>
        </w:rPr>
      </w:pPr>
      <w:bookmarkStart w:id="0" w:name="_GoBack"/>
      <w:r>
        <w:rPr>
          <w:rFonts w:hint="eastAsia" w:ascii="宋体" w:hAnsi="宋体"/>
          <w:sz w:val="24"/>
          <w:szCs w:val="24"/>
        </w:rPr>
        <w:t>东莞市总工会“关爱工伤职工”社会工作服务项目用户需求书</w:t>
      </w:r>
      <w:bookmarkEnd w:id="0"/>
    </w:p>
    <w:p w14:paraId="597DC48A">
      <w:pPr>
        <w:pStyle w:val="9"/>
        <w:keepNext w:val="0"/>
        <w:keepLines w:val="0"/>
        <w:pageBreakBefore w:val="0"/>
        <w:widowControl w:val="0"/>
        <w:tabs>
          <w:tab w:val="left" w:pos="426"/>
          <w:tab w:val="left" w:pos="567"/>
        </w:tabs>
        <w:kinsoku/>
        <w:wordWrap/>
        <w:overflowPunct/>
        <w:topLinePunct w:val="0"/>
        <w:autoSpaceDE/>
        <w:autoSpaceDN/>
        <w:bidi w:val="0"/>
        <w:adjustRightInd/>
        <w:snapToGrid/>
        <w:spacing w:before="313" w:beforeLines="100" w:after="157" w:afterLines="50" w:line="360" w:lineRule="auto"/>
        <w:ind w:left="0" w:leftChars="0" w:firstLine="0" w:firstLineChars="0"/>
        <w:jc w:val="center"/>
        <w:textAlignment w:val="auto"/>
        <w:rPr>
          <w:rFonts w:hint="default" w:ascii="宋体" w:hAnsi="宋体" w:cs="新宋体"/>
          <w:b/>
          <w:bCs/>
          <w:sz w:val="22"/>
          <w:szCs w:val="22"/>
          <w:lang w:val="en-US" w:eastAsia="zh-CN"/>
        </w:rPr>
      </w:pPr>
      <w:r>
        <w:rPr>
          <w:rFonts w:hint="eastAsia" w:ascii="宋体" w:hAnsi="宋体" w:cs="新宋体"/>
          <w:b/>
          <w:bCs/>
          <w:sz w:val="22"/>
          <w:szCs w:val="22"/>
          <w:lang w:val="en-US" w:eastAsia="zh-CN"/>
        </w:rPr>
        <w:t>第一章 主要商务要求</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2"/>
        <w:gridCol w:w="2115"/>
        <w:gridCol w:w="5672"/>
      </w:tblGrid>
      <w:tr w14:paraId="01B74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0" w:type="pct"/>
            <w:noWrap w:val="0"/>
            <w:vAlign w:val="top"/>
          </w:tcPr>
          <w:p w14:paraId="500464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序号</w:t>
            </w:r>
          </w:p>
        </w:tc>
        <w:tc>
          <w:tcPr>
            <w:tcW w:w="1241" w:type="pct"/>
            <w:noWrap w:val="0"/>
            <w:vAlign w:val="top"/>
          </w:tcPr>
          <w:p w14:paraId="65BC37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条款名称</w:t>
            </w:r>
          </w:p>
        </w:tc>
        <w:tc>
          <w:tcPr>
            <w:tcW w:w="3328" w:type="pct"/>
            <w:noWrap w:val="0"/>
            <w:vAlign w:val="top"/>
          </w:tcPr>
          <w:p w14:paraId="7E60E8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b/>
                <w:bCs/>
                <w:sz w:val="22"/>
                <w:szCs w:val="22"/>
                <w:lang w:val="en-US" w:eastAsia="zh-CN"/>
              </w:rPr>
              <w:t>说明</w:t>
            </w:r>
          </w:p>
        </w:tc>
      </w:tr>
      <w:tr w14:paraId="5AEF2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0" w:type="pct"/>
            <w:noWrap w:val="0"/>
            <w:vAlign w:val="center"/>
          </w:tcPr>
          <w:p w14:paraId="21A37B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1241" w:type="pct"/>
            <w:noWrap w:val="0"/>
            <w:vAlign w:val="center"/>
          </w:tcPr>
          <w:p w14:paraId="61BC8D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2"/>
                <w:szCs w:val="22"/>
                <w:lang w:val="en-US" w:eastAsia="zh-CN"/>
              </w:rPr>
            </w:pPr>
            <w:r>
              <w:rPr>
                <w:rFonts w:hint="eastAsia" w:ascii="宋体" w:hAnsi="宋体" w:eastAsia="宋体" w:cs="宋体"/>
                <w:sz w:val="22"/>
                <w:szCs w:val="22"/>
                <w:lang w:val="en-US" w:eastAsia="zh-CN"/>
              </w:rPr>
              <w:t>申请人的资格要求</w:t>
            </w:r>
          </w:p>
        </w:tc>
        <w:tc>
          <w:tcPr>
            <w:tcW w:w="3328" w:type="pct"/>
            <w:noWrap w:val="0"/>
            <w:vAlign w:val="center"/>
          </w:tcPr>
          <w:p w14:paraId="14245F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2"/>
                <w:szCs w:val="22"/>
                <w:lang w:val="en-US" w:eastAsia="zh-CN"/>
              </w:rPr>
            </w:pPr>
            <w:r>
              <w:rPr>
                <w:rFonts w:hint="eastAsia" w:ascii="宋体" w:hAnsi="宋体" w:eastAsia="宋体" w:cs="宋体"/>
                <w:sz w:val="22"/>
                <w:szCs w:val="22"/>
                <w:lang w:val="en-US" w:eastAsia="zh-CN"/>
              </w:rPr>
              <w:t>详见第一部分《投标邀请》</w:t>
            </w:r>
          </w:p>
        </w:tc>
      </w:tr>
      <w:tr w14:paraId="520A4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0" w:type="pct"/>
            <w:noWrap w:val="0"/>
            <w:vAlign w:val="center"/>
          </w:tcPr>
          <w:p w14:paraId="65D660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w:t>
            </w:r>
          </w:p>
        </w:tc>
        <w:tc>
          <w:tcPr>
            <w:tcW w:w="1241" w:type="pct"/>
            <w:noWrap w:val="0"/>
            <w:vAlign w:val="center"/>
          </w:tcPr>
          <w:p w14:paraId="4B4B03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服务期</w:t>
            </w:r>
          </w:p>
        </w:tc>
        <w:tc>
          <w:tcPr>
            <w:tcW w:w="3328" w:type="pct"/>
            <w:noWrap w:val="0"/>
            <w:vAlign w:val="top"/>
          </w:tcPr>
          <w:p w14:paraId="650061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2026年3月15日至2027年3月14日</w:t>
            </w:r>
            <w:r>
              <w:rPr>
                <w:rFonts w:hint="eastAsia" w:ascii="宋体" w:hAnsi="宋体" w:eastAsia="宋体" w:cs="宋体"/>
                <w:sz w:val="22"/>
                <w:szCs w:val="22"/>
                <w:lang w:val="en-US" w:eastAsia="zh-CN"/>
              </w:rPr>
              <w:t>。</w:t>
            </w:r>
          </w:p>
        </w:tc>
      </w:tr>
      <w:tr w14:paraId="602D4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0" w:type="pct"/>
            <w:noWrap w:val="0"/>
            <w:vAlign w:val="center"/>
          </w:tcPr>
          <w:p w14:paraId="5D23F3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w:t>
            </w:r>
          </w:p>
        </w:tc>
        <w:tc>
          <w:tcPr>
            <w:tcW w:w="1241" w:type="pct"/>
            <w:noWrap w:val="0"/>
            <w:vAlign w:val="center"/>
          </w:tcPr>
          <w:p w14:paraId="171ADB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服务地点</w:t>
            </w:r>
          </w:p>
        </w:tc>
        <w:tc>
          <w:tcPr>
            <w:tcW w:w="3328" w:type="pct"/>
            <w:noWrap w:val="0"/>
            <w:vAlign w:val="top"/>
          </w:tcPr>
          <w:p w14:paraId="07BD0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rPr>
              <w:t>采购人指定地点。</w:t>
            </w:r>
          </w:p>
        </w:tc>
      </w:tr>
      <w:tr w14:paraId="5761B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0" w:type="pct"/>
            <w:noWrap w:val="0"/>
            <w:vAlign w:val="center"/>
          </w:tcPr>
          <w:p w14:paraId="0CDFE4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w:t>
            </w:r>
          </w:p>
        </w:tc>
        <w:tc>
          <w:tcPr>
            <w:tcW w:w="1241" w:type="pct"/>
            <w:noWrap w:val="0"/>
            <w:vAlign w:val="center"/>
          </w:tcPr>
          <w:p w14:paraId="3AFA4D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sz w:val="22"/>
                <w:szCs w:val="22"/>
              </w:rPr>
              <w:t>付款方式</w:t>
            </w:r>
          </w:p>
        </w:tc>
        <w:tc>
          <w:tcPr>
            <w:tcW w:w="3328" w:type="pct"/>
            <w:noWrap w:val="0"/>
            <w:vAlign w:val="top"/>
          </w:tcPr>
          <w:p w14:paraId="61D731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1.按季度支付，采购人在中标人开始履行合同后在下一季度初向中标人支付上一季度的服务费用，缺岗将进行相关费用扣除。  </w:t>
            </w:r>
          </w:p>
          <w:p w14:paraId="129349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2.在</w:t>
            </w:r>
            <w:r>
              <w:rPr>
                <w:rFonts w:hint="eastAsia" w:ascii="宋体" w:hAnsi="宋体" w:eastAsia="宋体" w:cs="宋体"/>
                <w:color w:val="auto"/>
                <w:sz w:val="22"/>
                <w:szCs w:val="22"/>
                <w:lang w:val="en-US" w:eastAsia="zh-CN"/>
              </w:rPr>
              <w:t>项目结束</w:t>
            </w:r>
            <w:r>
              <w:rPr>
                <w:rFonts w:hint="eastAsia" w:ascii="宋体" w:hAnsi="宋体" w:eastAsia="宋体" w:cs="宋体"/>
                <w:color w:val="auto"/>
                <w:sz w:val="22"/>
                <w:szCs w:val="22"/>
              </w:rPr>
              <w:t xml:space="preserve">结果评估前，购买服务经费需按合同进度支付90%，余下10%根据考核评估结果支付:评估结果为合格或以上（60分或以上）的，余下10%全额支付；评估结果为不合格（60分以下）的，余下10%不予支付。因合同规定工作任务未完成导致不合格的，采购人应当敦促中标人继续提供服务，直至服务合同任务完成。 </w:t>
            </w:r>
          </w:p>
          <w:p w14:paraId="38964C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3.每次付款中标人须向采购人提供合法合规的发票。</w:t>
            </w:r>
          </w:p>
          <w:p w14:paraId="5F37E55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b/>
                <w:bCs/>
                <w:color w:val="auto"/>
                <w:sz w:val="22"/>
                <w:szCs w:val="22"/>
                <w:lang w:val="en-US" w:eastAsia="zh-CN"/>
              </w:rPr>
              <w:t>（</w:t>
            </w:r>
            <w:r>
              <w:rPr>
                <w:rFonts w:hint="eastAsia" w:ascii="宋体" w:hAnsi="宋体" w:eastAsia="宋体" w:cs="宋体"/>
                <w:b/>
                <w:bCs/>
                <w:color w:val="auto"/>
                <w:sz w:val="22"/>
                <w:szCs w:val="22"/>
                <w:lang w:eastAsia="zh-CN"/>
              </w:rPr>
              <w:t>本项目经费为暂定价，最终金额以市财政下达的预算为准。如有变化，双方根据实际情况协商调整。</w:t>
            </w:r>
            <w:r>
              <w:rPr>
                <w:rFonts w:hint="eastAsia" w:ascii="宋体" w:hAnsi="宋体" w:eastAsia="宋体" w:cs="宋体"/>
                <w:b/>
                <w:bCs/>
                <w:color w:val="auto"/>
                <w:sz w:val="22"/>
                <w:szCs w:val="22"/>
                <w:lang w:val="en-US" w:eastAsia="zh-CN"/>
              </w:rPr>
              <w:t>）</w:t>
            </w:r>
          </w:p>
        </w:tc>
      </w:tr>
      <w:tr w14:paraId="26DDE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0" w:type="pct"/>
            <w:noWrap w:val="0"/>
            <w:vAlign w:val="center"/>
          </w:tcPr>
          <w:p w14:paraId="600A25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w:t>
            </w:r>
          </w:p>
        </w:tc>
        <w:tc>
          <w:tcPr>
            <w:tcW w:w="1241" w:type="pct"/>
            <w:noWrap w:val="0"/>
            <w:vAlign w:val="center"/>
          </w:tcPr>
          <w:p w14:paraId="114212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sz w:val="22"/>
                <w:szCs w:val="22"/>
              </w:rPr>
              <w:t>验收要求</w:t>
            </w:r>
          </w:p>
        </w:tc>
        <w:tc>
          <w:tcPr>
            <w:tcW w:w="3328" w:type="pct"/>
            <w:noWrap w:val="0"/>
            <w:vAlign w:val="top"/>
          </w:tcPr>
          <w:p w14:paraId="0DCA5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1.验收工作由采购人（或采购人指定的单位）和中标人共同进行。 </w:t>
            </w:r>
          </w:p>
          <w:p w14:paraId="6A2BC7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2.在验收时，中标人应向采购人提供服务的相关资料，按采购人提出的方式验收。  </w:t>
            </w:r>
          </w:p>
          <w:p w14:paraId="1F42F3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rPr>
              <w:t>3.由采购人对服务的质量和数量及其他进行检验。如发现质和数量等任何一项与采购要求规定不符，采购人有权拒绝接受。</w:t>
            </w:r>
          </w:p>
        </w:tc>
      </w:tr>
      <w:tr w14:paraId="2E30A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0" w:type="pct"/>
            <w:noWrap w:val="0"/>
            <w:vAlign w:val="center"/>
          </w:tcPr>
          <w:p w14:paraId="6124F7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w:t>
            </w:r>
          </w:p>
        </w:tc>
        <w:tc>
          <w:tcPr>
            <w:tcW w:w="1241" w:type="pct"/>
            <w:noWrap w:val="0"/>
            <w:vAlign w:val="center"/>
          </w:tcPr>
          <w:p w14:paraId="38C475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投标有效期</w:t>
            </w:r>
          </w:p>
        </w:tc>
        <w:tc>
          <w:tcPr>
            <w:tcW w:w="3328" w:type="pct"/>
            <w:noWrap w:val="0"/>
            <w:vAlign w:val="top"/>
          </w:tcPr>
          <w:p w14:paraId="7C1945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lang w:eastAsia="zh-CN"/>
              </w:rPr>
            </w:pPr>
            <w:r>
              <w:rPr>
                <w:rFonts w:hint="eastAsia" w:ascii="宋体" w:hAnsi="宋体"/>
                <w:sz w:val="22"/>
                <w:szCs w:val="22"/>
              </w:rPr>
              <w:t>从提交投标（响应）文件的截止之日起90日历天</w:t>
            </w:r>
            <w:r>
              <w:rPr>
                <w:rFonts w:hint="eastAsia" w:ascii="宋体" w:hAnsi="宋体"/>
                <w:sz w:val="22"/>
                <w:szCs w:val="22"/>
                <w:lang w:eastAsia="zh-CN"/>
              </w:rPr>
              <w:t>。</w:t>
            </w:r>
          </w:p>
        </w:tc>
      </w:tr>
      <w:tr w14:paraId="41D1E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0" w:type="pct"/>
            <w:noWrap w:val="0"/>
            <w:vAlign w:val="center"/>
          </w:tcPr>
          <w:p w14:paraId="6FB73B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w:t>
            </w:r>
          </w:p>
        </w:tc>
        <w:tc>
          <w:tcPr>
            <w:tcW w:w="1241" w:type="pct"/>
            <w:noWrap w:val="0"/>
            <w:vAlign w:val="center"/>
          </w:tcPr>
          <w:p w14:paraId="453200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合同条款</w:t>
            </w:r>
          </w:p>
        </w:tc>
        <w:tc>
          <w:tcPr>
            <w:tcW w:w="3328" w:type="pct"/>
            <w:noWrap w:val="0"/>
            <w:vAlign w:val="center"/>
          </w:tcPr>
          <w:p w14:paraId="275986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投标人实质响应合同各项条款</w:t>
            </w:r>
          </w:p>
        </w:tc>
      </w:tr>
    </w:tbl>
    <w:p w14:paraId="2E2C627A">
      <w:pPr>
        <w:pStyle w:val="9"/>
        <w:tabs>
          <w:tab w:val="left" w:pos="426"/>
          <w:tab w:val="left" w:pos="567"/>
        </w:tabs>
        <w:spacing w:line="360" w:lineRule="auto"/>
        <w:ind w:left="0" w:leftChars="0" w:firstLine="0" w:firstLineChars="0"/>
        <w:rPr>
          <w:rFonts w:hint="eastAsia" w:ascii="宋体" w:hAnsi="宋体" w:cs="新宋体"/>
          <w:b/>
          <w:bCs/>
          <w:sz w:val="22"/>
          <w:szCs w:val="22"/>
          <w:lang w:val="en-US" w:eastAsia="zh-CN"/>
        </w:rPr>
      </w:pPr>
    </w:p>
    <w:p w14:paraId="064D39D9">
      <w:pPr>
        <w:pStyle w:val="9"/>
        <w:keepNext w:val="0"/>
        <w:keepLines w:val="0"/>
        <w:pageBreakBefore/>
        <w:widowControl w:val="0"/>
        <w:tabs>
          <w:tab w:val="left" w:pos="426"/>
          <w:tab w:val="left" w:pos="567"/>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新宋体"/>
          <w:b/>
          <w:bCs/>
          <w:sz w:val="22"/>
          <w:szCs w:val="22"/>
          <w:lang w:val="en-US" w:eastAsia="zh-CN"/>
        </w:rPr>
      </w:pPr>
      <w:r>
        <w:rPr>
          <w:rFonts w:hint="eastAsia" w:ascii="宋体" w:hAnsi="宋体" w:cs="新宋体"/>
          <w:b/>
          <w:bCs/>
          <w:sz w:val="22"/>
          <w:szCs w:val="22"/>
          <w:lang w:val="en-US" w:eastAsia="zh-CN"/>
        </w:rPr>
        <w:t>第二章 技术标准与要求</w:t>
      </w:r>
    </w:p>
    <w:p w14:paraId="4915567E">
      <w:pPr>
        <w:pStyle w:val="9"/>
        <w:keepNext w:val="0"/>
        <w:keepLines w:val="0"/>
        <w:pageBreakBefore w:val="0"/>
        <w:widowControl w:val="0"/>
        <w:numPr>
          <w:ilvl w:val="0"/>
          <w:numId w:val="1"/>
        </w:numPr>
        <w:tabs>
          <w:tab w:val="left" w:pos="426"/>
          <w:tab w:val="left" w:pos="567"/>
        </w:tabs>
        <w:kinsoku/>
        <w:wordWrap/>
        <w:overflowPunct/>
        <w:topLinePunct w:val="0"/>
        <w:autoSpaceDE/>
        <w:autoSpaceDN/>
        <w:bidi w:val="0"/>
        <w:adjustRightInd/>
        <w:snapToGrid/>
        <w:spacing w:before="157" w:beforeLines="50" w:after="157" w:afterLines="50" w:line="360" w:lineRule="auto"/>
        <w:ind w:left="-420" w:leftChars="0" w:firstLine="420" w:firstLineChars="0"/>
        <w:jc w:val="left"/>
        <w:textAlignment w:val="auto"/>
        <w:rPr>
          <w:rFonts w:hint="default" w:ascii="宋体" w:hAnsi="宋体" w:cs="新宋体"/>
          <w:b/>
          <w:bCs/>
          <w:sz w:val="22"/>
          <w:szCs w:val="22"/>
          <w:lang w:val="en-US" w:eastAsia="zh-CN"/>
        </w:rPr>
      </w:pPr>
      <w:r>
        <w:rPr>
          <w:rFonts w:hint="eastAsia" w:ascii="宋体" w:hAnsi="宋体" w:cs="新宋体"/>
          <w:b/>
          <w:bCs/>
          <w:sz w:val="22"/>
          <w:szCs w:val="22"/>
          <w:lang w:val="en-US" w:eastAsia="zh-CN"/>
        </w:rPr>
        <w:t>项目概况</w:t>
      </w:r>
    </w:p>
    <w:p w14:paraId="23A265AC">
      <w:pPr>
        <w:pStyle w:val="9"/>
        <w:tabs>
          <w:tab w:val="left" w:pos="426"/>
          <w:tab w:val="left" w:pos="567"/>
        </w:tabs>
        <w:spacing w:line="360" w:lineRule="auto"/>
        <w:rPr>
          <w:rFonts w:hint="eastAsia" w:ascii="宋体" w:hAnsi="宋体" w:cs="新宋体"/>
          <w:b w:val="0"/>
          <w:bCs w:val="0"/>
          <w:sz w:val="22"/>
          <w:szCs w:val="22"/>
          <w:lang w:val="en-US" w:eastAsia="zh-CN"/>
        </w:rPr>
      </w:pPr>
      <w:r>
        <w:rPr>
          <w:rFonts w:hint="eastAsia" w:ascii="宋体" w:hAnsi="宋体" w:cs="新宋体"/>
          <w:b w:val="0"/>
          <w:bCs w:val="0"/>
          <w:sz w:val="22"/>
          <w:szCs w:val="22"/>
          <w:lang w:val="en-US" w:eastAsia="zh-CN"/>
        </w:rPr>
        <w:t>工伤职工是工会服务的特殊群体，这类群体更需要得到法律援助、心理疏导、就业咨询、工伤康复、工伤探视等服务。本项目致力于服务工伤职工，以及企业职工，为企业职工提供工伤预防服务，也更多为工伤职工进行工伤探视，进一步将工会组织的关心关爱送到职工身边。项目采用“驻院模式”+“网格管理”，直接为工伤职工提供服务的同时，以医院为“哨所”，辐射服务周边区域重点企业和社区，联动各镇街工会、镇社保局、工伤医院、企业、志愿者等资源，为工伤职工提供全方位的支持和服务。</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125"/>
        <w:gridCol w:w="1375"/>
        <w:gridCol w:w="3161"/>
        <w:gridCol w:w="2091"/>
      </w:tblGrid>
      <w:tr w14:paraId="0C22D2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pct"/>
            <w:tcBorders>
              <w:top w:val="single" w:color="000000" w:sz="8" w:space="0"/>
              <w:left w:val="single" w:color="000000" w:sz="8" w:space="0"/>
              <w:bottom w:val="single" w:color="000000" w:sz="8" w:space="0"/>
              <w:right w:val="single" w:color="000000" w:sz="8" w:space="0"/>
            </w:tcBorders>
            <w:noWrap w:val="0"/>
            <w:vAlign w:val="center"/>
          </w:tcPr>
          <w:p w14:paraId="57BA6A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序号</w:t>
            </w:r>
          </w:p>
        </w:tc>
        <w:tc>
          <w:tcPr>
            <w:tcW w:w="660" w:type="pct"/>
            <w:tcBorders>
              <w:top w:val="single" w:color="000000" w:sz="8" w:space="0"/>
              <w:left w:val="nil"/>
              <w:bottom w:val="single" w:color="000000" w:sz="8" w:space="0"/>
              <w:right w:val="single" w:color="000000" w:sz="8" w:space="0"/>
            </w:tcBorders>
            <w:noWrap w:val="0"/>
            <w:vAlign w:val="center"/>
          </w:tcPr>
          <w:p w14:paraId="52317E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社工数量</w:t>
            </w:r>
          </w:p>
        </w:tc>
        <w:tc>
          <w:tcPr>
            <w:tcW w:w="807" w:type="pct"/>
            <w:tcBorders>
              <w:top w:val="single" w:color="000000" w:sz="8" w:space="0"/>
              <w:left w:val="nil"/>
              <w:bottom w:val="single" w:color="000000" w:sz="8" w:space="0"/>
              <w:right w:val="single" w:color="000000" w:sz="8" w:space="0"/>
            </w:tcBorders>
            <w:noWrap w:val="0"/>
            <w:vAlign w:val="center"/>
          </w:tcPr>
          <w:p w14:paraId="0EC341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服务期</w:t>
            </w:r>
          </w:p>
        </w:tc>
        <w:tc>
          <w:tcPr>
            <w:tcW w:w="1855" w:type="pct"/>
            <w:tcBorders>
              <w:top w:val="single" w:color="000000" w:sz="8" w:space="0"/>
              <w:left w:val="nil"/>
              <w:bottom w:val="single" w:color="000000" w:sz="8" w:space="0"/>
              <w:right w:val="single" w:color="000000" w:sz="8" w:space="0"/>
            </w:tcBorders>
            <w:noWrap w:val="0"/>
            <w:vAlign w:val="center"/>
          </w:tcPr>
          <w:p w14:paraId="7FBD89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项目落点</w:t>
            </w:r>
          </w:p>
        </w:tc>
        <w:tc>
          <w:tcPr>
            <w:tcW w:w="1227" w:type="pct"/>
            <w:tcBorders>
              <w:top w:val="single" w:color="000000" w:sz="8" w:space="0"/>
              <w:left w:val="nil"/>
              <w:bottom w:val="single" w:color="000000" w:sz="8" w:space="0"/>
              <w:right w:val="single" w:color="000000" w:sz="8" w:space="0"/>
            </w:tcBorders>
            <w:noWrap w:val="0"/>
            <w:vAlign w:val="center"/>
          </w:tcPr>
          <w:p w14:paraId="642CD7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b/>
                <w:color w:val="auto"/>
                <w:sz w:val="22"/>
                <w:szCs w:val="22"/>
              </w:rPr>
              <w:t>备注</w:t>
            </w:r>
          </w:p>
        </w:tc>
      </w:tr>
      <w:tr w14:paraId="1F774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0" w:type="pct"/>
            <w:tcBorders>
              <w:top w:val="nil"/>
              <w:left w:val="single" w:color="000000" w:sz="8" w:space="0"/>
              <w:bottom w:val="single" w:color="000000" w:sz="8" w:space="0"/>
              <w:right w:val="single" w:color="000000" w:sz="8" w:space="0"/>
            </w:tcBorders>
            <w:noWrap w:val="0"/>
            <w:vAlign w:val="center"/>
          </w:tcPr>
          <w:p w14:paraId="1C5C6A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660" w:type="pct"/>
            <w:tcBorders>
              <w:top w:val="nil"/>
              <w:left w:val="nil"/>
              <w:bottom w:val="single" w:color="000000" w:sz="8" w:space="0"/>
              <w:right w:val="single" w:color="000000" w:sz="8" w:space="0"/>
            </w:tcBorders>
            <w:noWrap w:val="0"/>
            <w:vAlign w:val="center"/>
          </w:tcPr>
          <w:p w14:paraId="6E0054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6人</w:t>
            </w:r>
          </w:p>
        </w:tc>
        <w:tc>
          <w:tcPr>
            <w:tcW w:w="807" w:type="pct"/>
            <w:tcBorders>
              <w:top w:val="nil"/>
              <w:left w:val="nil"/>
              <w:bottom w:val="single" w:color="000000" w:sz="8" w:space="0"/>
              <w:right w:val="single" w:color="000000" w:sz="8" w:space="0"/>
            </w:tcBorders>
            <w:noWrap w:val="0"/>
            <w:vAlign w:val="center"/>
          </w:tcPr>
          <w:p w14:paraId="365E3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highlight w:val="none"/>
                <w:lang w:val="en-US" w:eastAsia="zh-CN"/>
              </w:rPr>
              <w:t>2026年3月15日至2027年3月14日</w:t>
            </w:r>
          </w:p>
        </w:tc>
        <w:tc>
          <w:tcPr>
            <w:tcW w:w="1855" w:type="pct"/>
            <w:tcBorders>
              <w:top w:val="nil"/>
              <w:left w:val="nil"/>
              <w:bottom w:val="single" w:color="000000" w:sz="8" w:space="0"/>
              <w:right w:val="single" w:color="000000" w:sz="8" w:space="0"/>
            </w:tcBorders>
            <w:noWrap w:val="0"/>
            <w:vAlign w:val="center"/>
          </w:tcPr>
          <w:p w14:paraId="5B8C3F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初定安排在</w:t>
            </w:r>
            <w:r>
              <w:rPr>
                <w:rFonts w:hint="eastAsia" w:ascii="宋体" w:hAnsi="宋体" w:eastAsia="宋体" w:cs="宋体"/>
                <w:color w:val="auto"/>
                <w:sz w:val="22"/>
                <w:szCs w:val="22"/>
                <w:lang w:val="en-US" w:eastAsia="zh-CN"/>
              </w:rPr>
              <w:t>石碣医院、中堂医院、仁康医院、中西医结合医院、东莞市中医院、黄江医院</w:t>
            </w:r>
          </w:p>
        </w:tc>
        <w:tc>
          <w:tcPr>
            <w:tcW w:w="1227" w:type="pct"/>
            <w:tcBorders>
              <w:top w:val="nil"/>
              <w:left w:val="nil"/>
              <w:bottom w:val="single" w:color="000000" w:sz="8" w:space="0"/>
              <w:right w:val="single" w:color="000000" w:sz="8" w:space="0"/>
            </w:tcBorders>
            <w:noWrap w:val="0"/>
            <w:vAlign w:val="center"/>
          </w:tcPr>
          <w:p w14:paraId="1F253F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需要走访其他工伤医疗机构（医院），将服务宣传到位</w:t>
            </w:r>
          </w:p>
        </w:tc>
      </w:tr>
    </w:tbl>
    <w:p w14:paraId="18D41ECC">
      <w:pPr>
        <w:pStyle w:val="9"/>
        <w:keepNext w:val="0"/>
        <w:keepLines w:val="0"/>
        <w:pageBreakBefore w:val="0"/>
        <w:widowControl w:val="0"/>
        <w:numPr>
          <w:ilvl w:val="0"/>
          <w:numId w:val="1"/>
        </w:numPr>
        <w:tabs>
          <w:tab w:val="left" w:pos="426"/>
          <w:tab w:val="left" w:pos="567"/>
        </w:tabs>
        <w:kinsoku/>
        <w:wordWrap/>
        <w:overflowPunct/>
        <w:topLinePunct w:val="0"/>
        <w:autoSpaceDE/>
        <w:autoSpaceDN/>
        <w:bidi w:val="0"/>
        <w:adjustRightInd/>
        <w:snapToGrid/>
        <w:spacing w:before="157" w:beforeLines="50" w:after="157" w:afterLines="50" w:line="360" w:lineRule="auto"/>
        <w:ind w:left="-420" w:leftChars="0" w:firstLine="420" w:firstLineChars="0"/>
        <w:jc w:val="left"/>
        <w:textAlignment w:val="auto"/>
        <w:rPr>
          <w:rFonts w:hint="eastAsia" w:ascii="宋体" w:hAnsi="宋体" w:eastAsia="宋体" w:cs="新宋体"/>
          <w:b/>
          <w:bCs/>
          <w:sz w:val="22"/>
          <w:szCs w:val="22"/>
          <w:lang w:val="en-US" w:eastAsia="zh-CN"/>
        </w:rPr>
      </w:pPr>
      <w:r>
        <w:rPr>
          <w:rFonts w:hint="eastAsia" w:ascii="宋体" w:hAnsi="宋体" w:eastAsia="宋体" w:cs="新宋体"/>
          <w:b/>
          <w:bCs/>
          <w:sz w:val="22"/>
          <w:szCs w:val="22"/>
          <w:lang w:val="en-US" w:eastAsia="zh-CN"/>
        </w:rPr>
        <w:t>服务内容</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58"/>
        <w:gridCol w:w="6452"/>
      </w:tblGrid>
      <w:tr w14:paraId="54B6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44F4C5E0">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797" w:type="pct"/>
            <w:noWrap w:val="0"/>
            <w:vAlign w:val="center"/>
          </w:tcPr>
          <w:p w14:paraId="7C73C657">
            <w:pPr>
              <w:pStyle w:val="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职责</w:t>
            </w:r>
          </w:p>
        </w:tc>
        <w:tc>
          <w:tcPr>
            <w:tcW w:w="3785" w:type="pct"/>
            <w:noWrap w:val="0"/>
            <w:vAlign w:val="center"/>
          </w:tcPr>
          <w:p w14:paraId="69AC8C62">
            <w:pPr>
              <w:pStyle w:val="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工作服务</w:t>
            </w:r>
          </w:p>
        </w:tc>
      </w:tr>
      <w:tr w14:paraId="0273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494360D4">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97" w:type="pct"/>
            <w:noWrap w:val="0"/>
            <w:vAlign w:val="center"/>
          </w:tcPr>
          <w:p w14:paraId="7DFA54AD">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统筹项目发展</w:t>
            </w:r>
          </w:p>
        </w:tc>
        <w:tc>
          <w:tcPr>
            <w:tcW w:w="3785" w:type="pct"/>
            <w:noWrap w:val="0"/>
            <w:vAlign w:val="center"/>
          </w:tcPr>
          <w:p w14:paraId="613809D5">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设主管</w:t>
            </w:r>
            <w:r>
              <w:rPr>
                <w:rFonts w:hint="eastAsia" w:ascii="宋体" w:hAnsi="宋体" w:eastAsia="宋体" w:cs="宋体"/>
                <w:sz w:val="22"/>
                <w:szCs w:val="22"/>
                <w:highlight w:val="none"/>
                <w:lang w:val="en-US" w:eastAsia="zh-CN"/>
              </w:rPr>
              <w:t>1人，</w:t>
            </w:r>
            <w:r>
              <w:rPr>
                <w:rFonts w:hint="eastAsia" w:ascii="宋体" w:hAnsi="宋体" w:eastAsia="宋体" w:cs="宋体"/>
                <w:sz w:val="22"/>
                <w:szCs w:val="22"/>
                <w:highlight w:val="none"/>
              </w:rPr>
              <w:t>统筹社工工作，组织团队进行需求调研，过程监督、成效检测、工作经验总结，成效报告撰写、职工发展变化、政策提案建议、媒体报道等。要求有社会工作师证</w:t>
            </w:r>
            <w:r>
              <w:rPr>
                <w:rFonts w:hint="eastAsia" w:ascii="宋体" w:hAnsi="宋体" w:eastAsia="宋体" w:cs="宋体"/>
                <w:sz w:val="22"/>
                <w:szCs w:val="22"/>
                <w:highlight w:val="none"/>
                <w:lang w:eastAsia="zh-CN"/>
              </w:rPr>
              <w:t>。</w:t>
            </w:r>
          </w:p>
        </w:tc>
      </w:tr>
      <w:tr w14:paraId="17E4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27AEC00F">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97" w:type="pct"/>
            <w:noWrap w:val="0"/>
            <w:vAlign w:val="center"/>
          </w:tcPr>
          <w:p w14:paraId="046959A5">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负责工伤职工心理帮扶</w:t>
            </w:r>
          </w:p>
        </w:tc>
        <w:tc>
          <w:tcPr>
            <w:tcW w:w="3785" w:type="pct"/>
            <w:noWrap w:val="0"/>
            <w:vAlign w:val="center"/>
          </w:tcPr>
          <w:p w14:paraId="7CA3BA72">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充分发挥工会职工心理关爱团作用，为全市</w:t>
            </w:r>
            <w:r>
              <w:rPr>
                <w:rFonts w:hint="eastAsia" w:ascii="宋体" w:hAnsi="宋体" w:eastAsia="宋体" w:cs="宋体"/>
                <w:sz w:val="22"/>
                <w:szCs w:val="22"/>
                <w:highlight w:val="none"/>
                <w:lang w:eastAsia="zh-CN"/>
              </w:rPr>
              <w:t>工伤</w:t>
            </w:r>
            <w:r>
              <w:rPr>
                <w:rFonts w:hint="eastAsia" w:ascii="宋体" w:hAnsi="宋体" w:eastAsia="宋体" w:cs="宋体"/>
                <w:sz w:val="22"/>
                <w:szCs w:val="22"/>
                <w:highlight w:val="none"/>
              </w:rPr>
              <w:t>职工提供心理帮扶，做好心理个案服务、个案管理</w:t>
            </w:r>
            <w:r>
              <w:rPr>
                <w:rFonts w:hint="eastAsia" w:ascii="宋体" w:hAnsi="宋体" w:eastAsia="宋体" w:cs="宋体"/>
                <w:sz w:val="22"/>
                <w:szCs w:val="22"/>
                <w:highlight w:val="none"/>
                <w:lang w:eastAsia="zh-CN"/>
              </w:rPr>
              <w:t>、小组、活动等</w:t>
            </w:r>
            <w:r>
              <w:rPr>
                <w:rFonts w:hint="eastAsia" w:ascii="宋体" w:hAnsi="宋体" w:eastAsia="宋体" w:cs="宋体"/>
                <w:sz w:val="22"/>
                <w:szCs w:val="22"/>
                <w:highlight w:val="none"/>
              </w:rPr>
              <w:t>工作。</w:t>
            </w:r>
          </w:p>
        </w:tc>
      </w:tr>
      <w:tr w14:paraId="5B20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15CFE5E3">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797" w:type="pct"/>
            <w:noWrap w:val="0"/>
            <w:vAlign w:val="center"/>
          </w:tcPr>
          <w:p w14:paraId="019D8310">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负责工伤职工法律帮扶</w:t>
            </w:r>
          </w:p>
        </w:tc>
        <w:tc>
          <w:tcPr>
            <w:tcW w:w="3785" w:type="pct"/>
            <w:noWrap w:val="0"/>
            <w:vAlign w:val="center"/>
          </w:tcPr>
          <w:p w14:paraId="4F3A2C01">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充分运用工会法律服务律师团作用，为全市</w:t>
            </w:r>
            <w:r>
              <w:rPr>
                <w:rFonts w:hint="eastAsia" w:ascii="宋体" w:hAnsi="宋体" w:eastAsia="宋体" w:cs="宋体"/>
                <w:sz w:val="22"/>
                <w:szCs w:val="22"/>
                <w:highlight w:val="none"/>
                <w:lang w:eastAsia="zh-CN"/>
              </w:rPr>
              <w:t>工伤</w:t>
            </w:r>
            <w:r>
              <w:rPr>
                <w:rFonts w:hint="eastAsia" w:ascii="宋体" w:hAnsi="宋体" w:eastAsia="宋体" w:cs="宋体"/>
                <w:sz w:val="22"/>
                <w:szCs w:val="22"/>
                <w:highlight w:val="none"/>
              </w:rPr>
              <w:t>职工提供法律援助，做好个案服务，个案管理</w:t>
            </w:r>
            <w:r>
              <w:rPr>
                <w:rFonts w:hint="eastAsia" w:ascii="宋体" w:hAnsi="宋体" w:eastAsia="宋体" w:cs="宋体"/>
                <w:sz w:val="22"/>
                <w:szCs w:val="22"/>
                <w:highlight w:val="none"/>
                <w:lang w:eastAsia="zh-CN"/>
              </w:rPr>
              <w:t>、小组、活动等</w:t>
            </w:r>
            <w:r>
              <w:rPr>
                <w:rFonts w:hint="eastAsia" w:ascii="宋体" w:hAnsi="宋体" w:eastAsia="宋体" w:cs="宋体"/>
                <w:sz w:val="22"/>
                <w:szCs w:val="22"/>
                <w:highlight w:val="none"/>
              </w:rPr>
              <w:t>工作。</w:t>
            </w:r>
          </w:p>
        </w:tc>
      </w:tr>
      <w:tr w14:paraId="5254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5125986A">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797" w:type="pct"/>
            <w:noWrap w:val="0"/>
            <w:vAlign w:val="center"/>
          </w:tcPr>
          <w:p w14:paraId="22FE7454">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负责工伤职工再就业</w:t>
            </w:r>
          </w:p>
        </w:tc>
        <w:tc>
          <w:tcPr>
            <w:tcW w:w="3785" w:type="pct"/>
            <w:noWrap w:val="0"/>
            <w:vAlign w:val="center"/>
          </w:tcPr>
          <w:p w14:paraId="7024CE1A">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掌握熟悉我市法律法规，向工伤职工提供丰富的就业信息，提供必要的就业培训，帮助满足工伤职工实现再就业的需求，</w:t>
            </w:r>
          </w:p>
        </w:tc>
      </w:tr>
      <w:tr w14:paraId="58B3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77E599A3">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797" w:type="pct"/>
            <w:noWrap w:val="0"/>
            <w:vAlign w:val="center"/>
          </w:tcPr>
          <w:p w14:paraId="2E226961">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负责拓展工伤职</w:t>
            </w:r>
            <w:r>
              <w:rPr>
                <w:rFonts w:hint="eastAsia" w:ascii="宋体" w:hAnsi="宋体" w:eastAsia="宋体" w:cs="宋体"/>
                <w:sz w:val="22"/>
                <w:szCs w:val="22"/>
                <w:highlight w:val="none"/>
                <w:lang w:val="en-US" w:eastAsia="zh-CN"/>
              </w:rPr>
              <w:t>工</w:t>
            </w:r>
            <w:r>
              <w:rPr>
                <w:rFonts w:hint="eastAsia" w:ascii="宋体" w:hAnsi="宋体" w:eastAsia="宋体" w:cs="宋体"/>
                <w:sz w:val="22"/>
                <w:szCs w:val="22"/>
                <w:highlight w:val="none"/>
                <w:lang w:eastAsia="zh-CN"/>
              </w:rPr>
              <w:t>社会支持网络</w:t>
            </w:r>
          </w:p>
        </w:tc>
        <w:tc>
          <w:tcPr>
            <w:tcW w:w="3785" w:type="pct"/>
            <w:noWrap w:val="0"/>
            <w:vAlign w:val="center"/>
          </w:tcPr>
          <w:p w14:paraId="14164BD0">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通过组织相关文体、交友等活动，让工伤职工拓展社会支持网络，提供认识新朋友的活动平台，得到感情支持。</w:t>
            </w:r>
          </w:p>
        </w:tc>
      </w:tr>
      <w:tr w14:paraId="11C7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1D443EAB">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797" w:type="pct"/>
            <w:noWrap w:val="0"/>
            <w:vAlign w:val="center"/>
          </w:tcPr>
          <w:p w14:paraId="37B38D5F">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负责工伤预防知识宣讲普及</w:t>
            </w:r>
          </w:p>
        </w:tc>
        <w:tc>
          <w:tcPr>
            <w:tcW w:w="3785" w:type="pct"/>
            <w:noWrap w:val="0"/>
            <w:vAlign w:val="center"/>
          </w:tcPr>
          <w:p w14:paraId="630AD724">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通过工伤预防知识讲座、活动摊位宣传、线上普及等手段、将工伤预防知识送进企业、工业园区、社区等，发挥预防作用。</w:t>
            </w:r>
          </w:p>
        </w:tc>
      </w:tr>
      <w:tr w14:paraId="447C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4FCF6456">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w:t>
            </w:r>
          </w:p>
        </w:tc>
        <w:tc>
          <w:tcPr>
            <w:tcW w:w="797" w:type="pct"/>
            <w:noWrap w:val="0"/>
            <w:vAlign w:val="center"/>
          </w:tcPr>
          <w:p w14:paraId="746B6743">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负责收集工伤职工就业需要</w:t>
            </w:r>
          </w:p>
        </w:tc>
        <w:tc>
          <w:tcPr>
            <w:tcW w:w="3785" w:type="pct"/>
            <w:noWrap w:val="0"/>
            <w:vAlign w:val="center"/>
          </w:tcPr>
          <w:p w14:paraId="6BEB8875">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通过走访工伤协议医院，将工会服务宣传到位，了解工伤职工就业医院，收集就业需求上报。</w:t>
            </w:r>
          </w:p>
        </w:tc>
      </w:tr>
      <w:tr w14:paraId="43AE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32044A5C">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w:t>
            </w:r>
          </w:p>
        </w:tc>
        <w:tc>
          <w:tcPr>
            <w:tcW w:w="797" w:type="pct"/>
            <w:noWrap w:val="0"/>
            <w:vAlign w:val="center"/>
          </w:tcPr>
          <w:p w14:paraId="5D7657C5">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工伤职工工伤政策宣传项目</w:t>
            </w:r>
          </w:p>
        </w:tc>
        <w:tc>
          <w:tcPr>
            <w:tcW w:w="3785" w:type="pct"/>
            <w:noWrap w:val="0"/>
            <w:vAlign w:val="center"/>
          </w:tcPr>
          <w:p w14:paraId="63AA2D91">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走访工伤协议医院工伤职工，向职工宣传工伤保险政策，协同有困难的工伤职工办理保险相关手续。</w:t>
            </w:r>
          </w:p>
        </w:tc>
      </w:tr>
      <w:tr w14:paraId="33D2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noWrap w:val="0"/>
            <w:vAlign w:val="center"/>
          </w:tcPr>
          <w:p w14:paraId="2A606724">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w:t>
            </w:r>
          </w:p>
        </w:tc>
        <w:tc>
          <w:tcPr>
            <w:tcW w:w="797" w:type="pct"/>
            <w:noWrap w:val="0"/>
            <w:vAlign w:val="center"/>
          </w:tcPr>
          <w:p w14:paraId="7F15FF0E">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负责工伤探视工作</w:t>
            </w:r>
          </w:p>
        </w:tc>
        <w:tc>
          <w:tcPr>
            <w:tcW w:w="3785" w:type="pct"/>
            <w:noWrap w:val="0"/>
            <w:vAlign w:val="center"/>
          </w:tcPr>
          <w:p w14:paraId="5CE8FDE8">
            <w:pPr>
              <w:pStyle w:val="5"/>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定期走访工伤协议医院，宣传工会工作，了解工伤职工情况，为有困难的工伤职工提供帮扶。</w:t>
            </w:r>
          </w:p>
        </w:tc>
      </w:tr>
    </w:tbl>
    <w:p w14:paraId="4049EF9D">
      <w:pPr>
        <w:pStyle w:val="9"/>
        <w:keepNext w:val="0"/>
        <w:keepLines w:val="0"/>
        <w:pageBreakBefore w:val="0"/>
        <w:widowControl w:val="0"/>
        <w:numPr>
          <w:ilvl w:val="0"/>
          <w:numId w:val="1"/>
        </w:numPr>
        <w:tabs>
          <w:tab w:val="left" w:pos="426"/>
          <w:tab w:val="left" w:pos="567"/>
        </w:tabs>
        <w:kinsoku/>
        <w:wordWrap/>
        <w:overflowPunct/>
        <w:topLinePunct w:val="0"/>
        <w:autoSpaceDE/>
        <w:autoSpaceDN/>
        <w:bidi w:val="0"/>
        <w:adjustRightInd/>
        <w:snapToGrid/>
        <w:spacing w:before="157" w:beforeLines="50" w:after="157" w:afterLines="50" w:line="360" w:lineRule="auto"/>
        <w:ind w:left="-420" w:leftChars="0" w:firstLine="420" w:firstLineChars="0"/>
        <w:jc w:val="left"/>
        <w:textAlignment w:val="auto"/>
        <w:rPr>
          <w:rFonts w:hint="eastAsia" w:ascii="宋体" w:hAnsi="宋体" w:eastAsia="宋体" w:cs="新宋体"/>
          <w:b/>
          <w:bCs/>
          <w:sz w:val="22"/>
          <w:szCs w:val="22"/>
          <w:lang w:val="en-US" w:eastAsia="zh-CN"/>
        </w:rPr>
      </w:pPr>
      <w:r>
        <w:rPr>
          <w:rFonts w:hint="eastAsia" w:ascii="宋体" w:hAnsi="宋体" w:eastAsia="宋体" w:cs="新宋体"/>
          <w:b/>
          <w:bCs/>
          <w:sz w:val="22"/>
          <w:szCs w:val="22"/>
          <w:lang w:val="en-US" w:eastAsia="zh-CN"/>
        </w:rPr>
        <w:t>服务要求</w:t>
      </w:r>
    </w:p>
    <w:p w14:paraId="7224F5F1">
      <w:pPr>
        <w:pStyle w:val="9"/>
        <w:keepNext w:val="0"/>
        <w:keepLines w:val="0"/>
        <w:pageBreakBefore w:val="0"/>
        <w:widowControl w:val="0"/>
        <w:numPr>
          <w:ilvl w:val="0"/>
          <w:numId w:val="0"/>
        </w:numPr>
        <w:tabs>
          <w:tab w:val="left" w:pos="426"/>
          <w:tab w:val="left" w:pos="567"/>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1、投标人应本着服务至上、诚信为本的宗旨，为采购人委派身体健康并符合合同要求的项目人员，同时需监督管理指导项目人员为采购人提供相关的优质服务。</w:t>
      </w:r>
      <w:r>
        <w:rPr>
          <w:rFonts w:hint="eastAsia" w:ascii="宋体" w:hAnsi="宋体" w:eastAsia="宋体" w:cs="宋体"/>
          <w:sz w:val="22"/>
          <w:szCs w:val="22"/>
          <w:highlight w:val="none"/>
          <w:lang w:val="en-US" w:eastAsia="zh-CN" w:bidi="ar-SA"/>
        </w:rPr>
        <w:br w:type="textWrapping"/>
      </w:r>
      <w:r>
        <w:rPr>
          <w:rFonts w:hint="eastAsia" w:ascii="宋体" w:hAnsi="宋体" w:eastAsia="宋体" w:cs="宋体"/>
          <w:sz w:val="22"/>
          <w:szCs w:val="22"/>
          <w:highlight w:val="none"/>
          <w:lang w:val="en-US" w:eastAsia="zh-CN" w:bidi="ar-SA"/>
        </w:rPr>
        <w:t>2、所提供的项目人员应具备以下基本条件：通过助理社工师/社工师职业水平考试并取得证书（社工专业本科毕业生须于服务期前取得证书；其他个别非社工专业准社工的录用需征得采购人同意，并在服务期前通过助理社工师/社工师职业水平考试并取得证书。</w:t>
      </w:r>
      <w:r>
        <w:rPr>
          <w:rFonts w:hint="eastAsia" w:ascii="宋体" w:hAnsi="宋体" w:eastAsia="宋体" w:cs="宋体"/>
          <w:sz w:val="22"/>
          <w:szCs w:val="22"/>
          <w:highlight w:val="none"/>
          <w:lang w:val="en-US" w:eastAsia="zh-CN" w:bidi="ar-SA"/>
        </w:rPr>
        <w:br w:type="textWrapping"/>
      </w:r>
      <w:r>
        <w:rPr>
          <w:rFonts w:hint="eastAsia" w:ascii="宋体" w:hAnsi="宋体" w:eastAsia="宋体" w:cs="宋体"/>
          <w:sz w:val="22"/>
          <w:szCs w:val="22"/>
          <w:highlight w:val="none"/>
          <w:lang w:val="en-US" w:eastAsia="zh-CN" w:bidi="ar-SA"/>
        </w:rPr>
        <w:t>3、尊重服务对象的自决权、隐私权、知情权，保护其利益，接纳服务对象；能运用专业方法和技巧，为采购人解决服务对象的实际问题，为采购人相关工作出谋划策；热爱社会工作，具有社会责任感和敬业精神，遵守职业操守及采购人的管理制度。</w:t>
      </w:r>
      <w:r>
        <w:rPr>
          <w:rFonts w:hint="eastAsia" w:ascii="宋体" w:hAnsi="宋体" w:eastAsia="宋体" w:cs="宋体"/>
          <w:sz w:val="22"/>
          <w:szCs w:val="22"/>
          <w:highlight w:val="none"/>
          <w:lang w:val="en-US" w:eastAsia="zh-CN" w:bidi="ar-SA"/>
        </w:rPr>
        <w:br w:type="textWrapping"/>
      </w:r>
      <w:r>
        <w:rPr>
          <w:rFonts w:hint="eastAsia" w:ascii="宋体" w:hAnsi="宋体" w:eastAsia="宋体" w:cs="宋体"/>
          <w:sz w:val="22"/>
          <w:szCs w:val="22"/>
          <w:highlight w:val="none"/>
          <w:lang w:val="en-US" w:eastAsia="zh-CN" w:bidi="ar-SA"/>
        </w:rPr>
        <w:t>4、投标人需向其委派的项目人员提供不少于40个小时/年的培训学时，并在合同期内全部完成，向采购人保证项目人员具有不定期的专业知识培训。</w:t>
      </w:r>
      <w:r>
        <w:rPr>
          <w:rFonts w:hint="eastAsia" w:ascii="宋体" w:hAnsi="宋体" w:eastAsia="宋体" w:cs="宋体"/>
          <w:sz w:val="22"/>
          <w:szCs w:val="22"/>
          <w:highlight w:val="none"/>
          <w:lang w:val="en-US" w:eastAsia="zh-CN" w:bidi="ar-SA"/>
        </w:rPr>
        <w:br w:type="textWrapping"/>
      </w:r>
      <w:r>
        <w:rPr>
          <w:rFonts w:hint="eastAsia" w:ascii="宋体" w:hAnsi="宋体" w:eastAsia="宋体" w:cs="宋体"/>
          <w:sz w:val="22"/>
          <w:szCs w:val="22"/>
          <w:highlight w:val="none"/>
          <w:lang w:val="en-US" w:eastAsia="zh-CN" w:bidi="ar-SA"/>
        </w:rPr>
        <w:t>5、投标人应与项目人员建立劳动关系，订立和履行劳动合同，支付社工工资、交纳相关的社会保险金等费用。</w:t>
      </w:r>
      <w:r>
        <w:rPr>
          <w:rFonts w:hint="eastAsia" w:ascii="宋体" w:hAnsi="宋体" w:eastAsia="宋体" w:cs="宋体"/>
          <w:sz w:val="22"/>
          <w:szCs w:val="22"/>
          <w:highlight w:val="none"/>
          <w:lang w:val="en-US" w:eastAsia="zh-CN" w:bidi="ar-SA"/>
        </w:rPr>
        <w:br w:type="textWrapping"/>
      </w:r>
      <w:r>
        <w:rPr>
          <w:rFonts w:hint="eastAsia" w:ascii="宋体" w:hAnsi="宋体" w:eastAsia="宋体" w:cs="宋体"/>
          <w:sz w:val="22"/>
          <w:szCs w:val="22"/>
          <w:highlight w:val="none"/>
          <w:lang w:val="en-US" w:eastAsia="zh-CN" w:bidi="ar-SA"/>
        </w:rPr>
        <w:t>6、合同签订并生效之日起10个自然日内，项目所有人员到岗，否则合同采购人有权解除合同。采购人解除合同后，本机构支付合同标的金额一倍的违约金给采购人。</w:t>
      </w:r>
      <w:r>
        <w:rPr>
          <w:rFonts w:hint="eastAsia" w:ascii="宋体" w:hAnsi="宋体" w:eastAsia="宋体" w:cs="宋体"/>
          <w:sz w:val="22"/>
          <w:szCs w:val="22"/>
          <w:highlight w:val="none"/>
          <w:lang w:val="en-US" w:eastAsia="zh-CN" w:bidi="ar-SA"/>
        </w:rPr>
        <w:br w:type="textWrapping"/>
      </w:r>
      <w:r>
        <w:rPr>
          <w:rFonts w:hint="eastAsia" w:ascii="宋体" w:hAnsi="宋体" w:eastAsia="宋体" w:cs="宋体"/>
          <w:sz w:val="22"/>
          <w:szCs w:val="22"/>
          <w:highlight w:val="none"/>
          <w:lang w:val="en-US" w:eastAsia="zh-CN" w:bidi="ar-SA"/>
        </w:rPr>
        <w:t>7、实施项目过程中所产生的有关服务资料，如服务档案、调研报告、服务案例等，包括但不限于文档、图片、视频、语音等各类形式，归采购人所有，本机构如需要使用相关资料，需征得采购人书面同意方可使用，否则视为本机构违约，投标人按照项目经费10%的数额支付违约金给采购人。</w:t>
      </w:r>
    </w:p>
    <w:p w14:paraId="104FB842">
      <w:pPr>
        <w:pStyle w:val="9"/>
        <w:keepNext w:val="0"/>
        <w:keepLines w:val="0"/>
        <w:pageBreakBefore w:val="0"/>
        <w:widowControl w:val="0"/>
        <w:numPr>
          <w:ilvl w:val="0"/>
          <w:numId w:val="1"/>
        </w:numPr>
        <w:tabs>
          <w:tab w:val="left" w:pos="426"/>
          <w:tab w:val="left" w:pos="567"/>
        </w:tabs>
        <w:kinsoku/>
        <w:wordWrap/>
        <w:overflowPunct/>
        <w:topLinePunct w:val="0"/>
        <w:autoSpaceDE/>
        <w:autoSpaceDN/>
        <w:bidi w:val="0"/>
        <w:adjustRightInd/>
        <w:snapToGrid/>
        <w:spacing w:before="157" w:beforeLines="50" w:after="157" w:afterLines="50" w:line="360" w:lineRule="auto"/>
        <w:ind w:left="-420" w:leftChars="0" w:firstLine="420" w:firstLineChars="0"/>
        <w:jc w:val="left"/>
        <w:textAlignment w:val="auto"/>
        <w:rPr>
          <w:rFonts w:hint="eastAsia" w:ascii="宋体" w:hAnsi="宋体" w:eastAsia="宋体" w:cs="新宋体"/>
          <w:b/>
          <w:bCs/>
          <w:sz w:val="22"/>
          <w:szCs w:val="22"/>
          <w:lang w:val="en-US" w:eastAsia="zh-CN"/>
        </w:rPr>
      </w:pPr>
      <w:r>
        <w:rPr>
          <w:rFonts w:hint="eastAsia" w:ascii="宋体" w:hAnsi="宋体" w:eastAsia="宋体" w:cs="新宋体"/>
          <w:b/>
          <w:bCs/>
          <w:sz w:val="22"/>
          <w:szCs w:val="22"/>
          <w:lang w:val="en-US" w:eastAsia="zh-CN"/>
        </w:rPr>
        <w:t>服务指标</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5628"/>
        <w:gridCol w:w="1863"/>
      </w:tblGrid>
      <w:tr w14:paraId="3BAC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03" w:type="pct"/>
            <w:noWrap w:val="0"/>
            <w:vAlign w:val="center"/>
          </w:tcPr>
          <w:p w14:paraId="38E4A72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序号</w:t>
            </w:r>
          </w:p>
        </w:tc>
        <w:tc>
          <w:tcPr>
            <w:tcW w:w="3302" w:type="pct"/>
            <w:noWrap w:val="0"/>
            <w:vAlign w:val="center"/>
          </w:tcPr>
          <w:p w14:paraId="1622F74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服务指标</w:t>
            </w:r>
          </w:p>
        </w:tc>
        <w:tc>
          <w:tcPr>
            <w:tcW w:w="1093" w:type="pct"/>
            <w:noWrap w:val="0"/>
            <w:vAlign w:val="center"/>
          </w:tcPr>
          <w:p w14:paraId="06E5CD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指标量</w:t>
            </w:r>
          </w:p>
        </w:tc>
      </w:tr>
      <w:tr w14:paraId="0020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03" w:type="pct"/>
            <w:noWrap w:val="0"/>
            <w:vAlign w:val="center"/>
          </w:tcPr>
          <w:p w14:paraId="7EE94E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1</w:t>
            </w:r>
          </w:p>
        </w:tc>
        <w:tc>
          <w:tcPr>
            <w:tcW w:w="3302" w:type="pct"/>
            <w:noWrap w:val="0"/>
            <w:vAlign w:val="center"/>
          </w:tcPr>
          <w:p w14:paraId="282803D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lang w:eastAsia="zh-CN"/>
              </w:rPr>
              <w:t>完成工伤帮扶</w:t>
            </w:r>
            <w:r>
              <w:rPr>
                <w:rFonts w:hint="eastAsia" w:ascii="宋体" w:hAnsi="宋体" w:eastAsia="宋体" w:cs="宋体"/>
                <w:sz w:val="22"/>
                <w:szCs w:val="22"/>
                <w:highlight w:val="none"/>
                <w:shd w:val="clear" w:color="auto" w:fill="FFFFFF"/>
              </w:rPr>
              <w:t>个案</w:t>
            </w:r>
          </w:p>
        </w:tc>
        <w:tc>
          <w:tcPr>
            <w:tcW w:w="1093" w:type="pct"/>
            <w:noWrap w:val="0"/>
            <w:vAlign w:val="center"/>
          </w:tcPr>
          <w:p w14:paraId="2A3DD4D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lang w:val="en-US" w:eastAsia="zh-CN"/>
              </w:rPr>
              <w:t>25</w:t>
            </w:r>
            <w:r>
              <w:rPr>
                <w:rFonts w:hint="eastAsia" w:ascii="宋体" w:hAnsi="宋体" w:eastAsia="宋体" w:cs="宋体"/>
                <w:sz w:val="22"/>
                <w:szCs w:val="22"/>
                <w:highlight w:val="none"/>
                <w:shd w:val="clear" w:color="auto" w:fill="FFFFFF"/>
              </w:rPr>
              <w:t>个/年</w:t>
            </w:r>
          </w:p>
        </w:tc>
      </w:tr>
      <w:tr w14:paraId="671E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03" w:type="pct"/>
            <w:noWrap w:val="0"/>
            <w:vAlign w:val="center"/>
          </w:tcPr>
          <w:p w14:paraId="7227B66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2</w:t>
            </w:r>
          </w:p>
        </w:tc>
        <w:tc>
          <w:tcPr>
            <w:tcW w:w="3302" w:type="pct"/>
            <w:noWrap w:val="0"/>
            <w:vAlign w:val="center"/>
          </w:tcPr>
          <w:p w14:paraId="2061EF2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lang w:eastAsia="zh-CN"/>
              </w:rPr>
              <w:t>经典</w:t>
            </w:r>
            <w:r>
              <w:rPr>
                <w:rFonts w:hint="eastAsia" w:ascii="宋体" w:hAnsi="宋体" w:eastAsia="宋体" w:cs="宋体"/>
                <w:sz w:val="22"/>
                <w:szCs w:val="22"/>
                <w:highlight w:val="none"/>
                <w:shd w:val="clear" w:color="auto" w:fill="FFFFFF"/>
              </w:rPr>
              <w:t>个案案例</w:t>
            </w:r>
          </w:p>
        </w:tc>
        <w:tc>
          <w:tcPr>
            <w:tcW w:w="1093" w:type="pct"/>
            <w:noWrap w:val="0"/>
            <w:vAlign w:val="center"/>
          </w:tcPr>
          <w:p w14:paraId="19CD20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lang w:val="en-US" w:eastAsia="zh-CN"/>
              </w:rPr>
              <w:t>5</w:t>
            </w:r>
            <w:r>
              <w:rPr>
                <w:rFonts w:hint="eastAsia" w:ascii="宋体" w:hAnsi="宋体" w:eastAsia="宋体" w:cs="宋体"/>
                <w:sz w:val="22"/>
                <w:szCs w:val="22"/>
                <w:highlight w:val="none"/>
                <w:shd w:val="clear" w:color="auto" w:fill="FFFFFF"/>
              </w:rPr>
              <w:t>个/年</w:t>
            </w:r>
          </w:p>
        </w:tc>
      </w:tr>
      <w:tr w14:paraId="3CBC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03" w:type="pct"/>
            <w:noWrap w:val="0"/>
            <w:vAlign w:val="center"/>
          </w:tcPr>
          <w:p w14:paraId="3EC61A7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3</w:t>
            </w:r>
          </w:p>
        </w:tc>
        <w:tc>
          <w:tcPr>
            <w:tcW w:w="3302" w:type="pct"/>
            <w:noWrap w:val="0"/>
            <w:vAlign w:val="center"/>
          </w:tcPr>
          <w:p w14:paraId="46B4C51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咨询建档</w:t>
            </w:r>
          </w:p>
        </w:tc>
        <w:tc>
          <w:tcPr>
            <w:tcW w:w="1093" w:type="pct"/>
            <w:noWrap w:val="0"/>
            <w:vAlign w:val="center"/>
          </w:tcPr>
          <w:p w14:paraId="3D8DF16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全部建档</w:t>
            </w:r>
          </w:p>
        </w:tc>
      </w:tr>
      <w:tr w14:paraId="6683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03" w:type="pct"/>
            <w:noWrap w:val="0"/>
            <w:vAlign w:val="center"/>
          </w:tcPr>
          <w:p w14:paraId="014C14C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4</w:t>
            </w:r>
          </w:p>
        </w:tc>
        <w:tc>
          <w:tcPr>
            <w:tcW w:w="3302" w:type="pct"/>
            <w:noWrap w:val="0"/>
            <w:vAlign w:val="center"/>
          </w:tcPr>
          <w:p w14:paraId="251ECF0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rPr>
              <w:t>小组服务</w:t>
            </w:r>
            <w:r>
              <w:rPr>
                <w:rFonts w:hint="eastAsia" w:ascii="宋体" w:hAnsi="宋体" w:eastAsia="宋体" w:cs="宋体"/>
                <w:sz w:val="22"/>
                <w:szCs w:val="22"/>
                <w:highlight w:val="none"/>
                <w:shd w:val="clear" w:color="auto" w:fill="FFFFFF"/>
                <w:lang w:eastAsia="zh-CN"/>
              </w:rPr>
              <w:t>（心理调适、支持互助、技能提升等）</w:t>
            </w:r>
          </w:p>
        </w:tc>
        <w:tc>
          <w:tcPr>
            <w:tcW w:w="1093" w:type="pct"/>
            <w:noWrap w:val="0"/>
            <w:vAlign w:val="center"/>
          </w:tcPr>
          <w:p w14:paraId="68587C2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12</w:t>
            </w:r>
            <w:r>
              <w:rPr>
                <w:rFonts w:hint="eastAsia" w:ascii="宋体" w:hAnsi="宋体" w:eastAsia="宋体" w:cs="宋体"/>
                <w:sz w:val="22"/>
                <w:szCs w:val="22"/>
                <w:highlight w:val="none"/>
                <w:shd w:val="clear" w:color="auto" w:fill="FFFFFF"/>
              </w:rPr>
              <w:t>个/年</w:t>
            </w:r>
          </w:p>
        </w:tc>
      </w:tr>
      <w:tr w14:paraId="472C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03" w:type="pct"/>
            <w:noWrap w:val="0"/>
            <w:vAlign w:val="center"/>
          </w:tcPr>
          <w:p w14:paraId="0C0798E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5</w:t>
            </w:r>
          </w:p>
        </w:tc>
        <w:tc>
          <w:tcPr>
            <w:tcW w:w="3302" w:type="pct"/>
            <w:noWrap w:val="0"/>
            <w:vAlign w:val="center"/>
          </w:tcPr>
          <w:p w14:paraId="508A351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小组案例报告</w:t>
            </w:r>
          </w:p>
        </w:tc>
        <w:tc>
          <w:tcPr>
            <w:tcW w:w="1093" w:type="pct"/>
            <w:noWrap w:val="0"/>
            <w:vAlign w:val="center"/>
          </w:tcPr>
          <w:p w14:paraId="28BBF36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lang w:val="en-US" w:eastAsia="zh-CN"/>
              </w:rPr>
              <w:t>5</w:t>
            </w:r>
            <w:r>
              <w:rPr>
                <w:rFonts w:hint="eastAsia" w:ascii="宋体" w:hAnsi="宋体" w:eastAsia="宋体" w:cs="宋体"/>
                <w:sz w:val="22"/>
                <w:szCs w:val="22"/>
                <w:highlight w:val="none"/>
                <w:shd w:val="clear" w:color="auto" w:fill="FFFFFF"/>
              </w:rPr>
              <w:t>个/年</w:t>
            </w:r>
          </w:p>
        </w:tc>
      </w:tr>
      <w:tr w14:paraId="0D8F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03" w:type="pct"/>
            <w:noWrap w:val="0"/>
            <w:vAlign w:val="center"/>
          </w:tcPr>
          <w:p w14:paraId="7407904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6</w:t>
            </w:r>
          </w:p>
        </w:tc>
        <w:tc>
          <w:tcPr>
            <w:tcW w:w="3302" w:type="pct"/>
            <w:noWrap w:val="0"/>
            <w:vAlign w:val="center"/>
          </w:tcPr>
          <w:p w14:paraId="33BEE8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活动：</w:t>
            </w:r>
            <w:r>
              <w:rPr>
                <w:rFonts w:hint="eastAsia" w:ascii="宋体" w:hAnsi="宋体" w:eastAsia="宋体" w:cs="宋体"/>
                <w:sz w:val="22"/>
                <w:szCs w:val="22"/>
                <w:highlight w:val="none"/>
                <w:lang w:val="en-US" w:eastAsia="zh-CN"/>
              </w:rPr>
              <w:t>工伤预防知识进企业宣传讲座、企业及社区工伤预防知识宣传活动等（服务覆盖不少于20个镇街；可利用全市先锋号、爱心驿站等开展活动。）</w:t>
            </w:r>
          </w:p>
        </w:tc>
        <w:tc>
          <w:tcPr>
            <w:tcW w:w="1093" w:type="pct"/>
            <w:noWrap w:val="0"/>
            <w:vAlign w:val="center"/>
          </w:tcPr>
          <w:p w14:paraId="25BE24F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70个/年，服务人数不少于5000人。</w:t>
            </w:r>
          </w:p>
        </w:tc>
      </w:tr>
      <w:tr w14:paraId="2A4C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03" w:type="pct"/>
            <w:noWrap w:val="0"/>
            <w:vAlign w:val="center"/>
          </w:tcPr>
          <w:p w14:paraId="6F8745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7</w:t>
            </w:r>
          </w:p>
        </w:tc>
        <w:tc>
          <w:tcPr>
            <w:tcW w:w="3302" w:type="pct"/>
            <w:noWrap w:val="0"/>
            <w:vAlign w:val="center"/>
          </w:tcPr>
          <w:p w14:paraId="69C17B5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lang w:eastAsia="zh-CN"/>
              </w:rPr>
              <w:t>典型活动案例</w:t>
            </w:r>
          </w:p>
        </w:tc>
        <w:tc>
          <w:tcPr>
            <w:tcW w:w="1093" w:type="pct"/>
            <w:noWrap w:val="0"/>
            <w:vAlign w:val="center"/>
          </w:tcPr>
          <w:p w14:paraId="443308B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5个/年</w:t>
            </w:r>
          </w:p>
        </w:tc>
      </w:tr>
      <w:tr w14:paraId="20DB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03" w:type="pct"/>
            <w:noWrap w:val="0"/>
            <w:vAlign w:val="center"/>
          </w:tcPr>
          <w:p w14:paraId="7DBABC8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8</w:t>
            </w:r>
          </w:p>
        </w:tc>
        <w:tc>
          <w:tcPr>
            <w:tcW w:w="3302" w:type="pct"/>
            <w:noWrap w:val="0"/>
            <w:vAlign w:val="center"/>
          </w:tcPr>
          <w:p w14:paraId="5FBEAAC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lang w:eastAsia="zh-CN"/>
              </w:rPr>
              <w:t>建立工伤志愿者服务队伍（不少于</w:t>
            </w:r>
            <w:r>
              <w:rPr>
                <w:rFonts w:hint="eastAsia" w:ascii="宋体" w:hAnsi="宋体" w:eastAsia="宋体" w:cs="宋体"/>
                <w:sz w:val="22"/>
                <w:szCs w:val="22"/>
                <w:highlight w:val="none"/>
                <w:shd w:val="clear" w:color="auto" w:fill="FFFFFF"/>
                <w:lang w:val="en-US" w:eastAsia="zh-CN"/>
              </w:rPr>
              <w:t>80人</w:t>
            </w:r>
            <w:r>
              <w:rPr>
                <w:rFonts w:hint="eastAsia" w:ascii="宋体" w:hAnsi="宋体" w:eastAsia="宋体" w:cs="宋体"/>
                <w:sz w:val="22"/>
                <w:szCs w:val="22"/>
                <w:highlight w:val="none"/>
                <w:shd w:val="clear" w:color="auto" w:fill="FFFFFF"/>
                <w:lang w:eastAsia="zh-CN"/>
              </w:rPr>
              <w:t>）</w:t>
            </w:r>
          </w:p>
        </w:tc>
        <w:tc>
          <w:tcPr>
            <w:tcW w:w="1093" w:type="pct"/>
            <w:noWrap w:val="0"/>
            <w:vAlign w:val="center"/>
          </w:tcPr>
          <w:p w14:paraId="6B4878F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1支</w:t>
            </w:r>
          </w:p>
        </w:tc>
      </w:tr>
      <w:tr w14:paraId="0898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03" w:type="pct"/>
            <w:noWrap w:val="0"/>
            <w:vAlign w:val="center"/>
          </w:tcPr>
          <w:p w14:paraId="6F6E42F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9</w:t>
            </w:r>
          </w:p>
        </w:tc>
        <w:tc>
          <w:tcPr>
            <w:tcW w:w="3302" w:type="pct"/>
            <w:noWrap w:val="0"/>
            <w:vAlign w:val="center"/>
          </w:tcPr>
          <w:p w14:paraId="57077F3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lang w:eastAsia="zh-CN"/>
              </w:rPr>
              <w:t>工伤志愿者队伍素质提升培训</w:t>
            </w:r>
          </w:p>
        </w:tc>
        <w:tc>
          <w:tcPr>
            <w:tcW w:w="1093" w:type="pct"/>
            <w:noWrap w:val="0"/>
            <w:vAlign w:val="center"/>
          </w:tcPr>
          <w:p w14:paraId="1189F0E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4期/年</w:t>
            </w:r>
          </w:p>
        </w:tc>
      </w:tr>
      <w:tr w14:paraId="2142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03" w:type="pct"/>
            <w:noWrap w:val="0"/>
            <w:vAlign w:val="center"/>
          </w:tcPr>
          <w:p w14:paraId="0AB3265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10</w:t>
            </w:r>
          </w:p>
        </w:tc>
        <w:tc>
          <w:tcPr>
            <w:tcW w:w="3302" w:type="pct"/>
            <w:noWrap w:val="0"/>
            <w:vAlign w:val="center"/>
          </w:tcPr>
          <w:p w14:paraId="01FA693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lang w:eastAsia="zh-CN"/>
              </w:rPr>
              <w:t>志愿者参与人次</w:t>
            </w:r>
          </w:p>
        </w:tc>
        <w:tc>
          <w:tcPr>
            <w:tcW w:w="1093" w:type="pct"/>
            <w:noWrap w:val="0"/>
            <w:vAlign w:val="center"/>
          </w:tcPr>
          <w:p w14:paraId="21B4926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200人次以上</w:t>
            </w:r>
          </w:p>
        </w:tc>
      </w:tr>
      <w:tr w14:paraId="3854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03" w:type="pct"/>
            <w:noWrap w:val="0"/>
            <w:vAlign w:val="center"/>
          </w:tcPr>
          <w:p w14:paraId="6CC8B0F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11</w:t>
            </w:r>
          </w:p>
        </w:tc>
        <w:tc>
          <w:tcPr>
            <w:tcW w:w="3302" w:type="pct"/>
            <w:noWrap w:val="0"/>
            <w:vAlign w:val="center"/>
          </w:tcPr>
          <w:p w14:paraId="7B3A0D3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eastAsia="zh-CN"/>
              </w:rPr>
              <w:t>全市工伤职工信息库</w:t>
            </w:r>
            <w:r>
              <w:rPr>
                <w:rFonts w:hint="eastAsia" w:ascii="宋体" w:hAnsi="宋体" w:eastAsia="宋体" w:cs="宋体"/>
                <w:sz w:val="22"/>
                <w:szCs w:val="22"/>
                <w:highlight w:val="none"/>
                <w:shd w:val="clear" w:color="auto" w:fill="FFFFFF"/>
                <w:lang w:val="en-US" w:eastAsia="zh-CN"/>
              </w:rPr>
              <w:t>/台账</w:t>
            </w:r>
          </w:p>
        </w:tc>
        <w:tc>
          <w:tcPr>
            <w:tcW w:w="1093" w:type="pct"/>
            <w:noWrap w:val="0"/>
            <w:vAlign w:val="center"/>
          </w:tcPr>
          <w:p w14:paraId="13B11B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1个</w:t>
            </w:r>
          </w:p>
        </w:tc>
      </w:tr>
      <w:tr w14:paraId="50F4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03" w:type="pct"/>
            <w:noWrap w:val="0"/>
            <w:vAlign w:val="center"/>
          </w:tcPr>
          <w:p w14:paraId="768453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12</w:t>
            </w:r>
          </w:p>
        </w:tc>
        <w:tc>
          <w:tcPr>
            <w:tcW w:w="3302" w:type="pct"/>
            <w:noWrap w:val="0"/>
            <w:vAlign w:val="center"/>
          </w:tcPr>
          <w:p w14:paraId="641F288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eastAsia="zh-CN"/>
              </w:rPr>
              <w:t>定期走访工伤协议医院，开展走访慰问活动，走访率不低于全市工伤协议医院数量的</w:t>
            </w:r>
            <w:r>
              <w:rPr>
                <w:rFonts w:hint="eastAsia" w:ascii="宋体" w:hAnsi="宋体" w:eastAsia="宋体" w:cs="宋体"/>
                <w:sz w:val="22"/>
                <w:szCs w:val="22"/>
                <w:highlight w:val="none"/>
                <w:shd w:val="clear" w:color="auto" w:fill="FFFFFF"/>
                <w:lang w:val="en-US" w:eastAsia="zh-CN"/>
              </w:rPr>
              <w:t>80%。</w:t>
            </w:r>
          </w:p>
        </w:tc>
        <w:tc>
          <w:tcPr>
            <w:tcW w:w="1093" w:type="pct"/>
            <w:noWrap w:val="0"/>
            <w:vAlign w:val="center"/>
          </w:tcPr>
          <w:p w14:paraId="647F544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季度走访，不少于2000人</w:t>
            </w:r>
          </w:p>
        </w:tc>
      </w:tr>
      <w:tr w14:paraId="26CD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03" w:type="pct"/>
            <w:noWrap w:val="0"/>
            <w:vAlign w:val="center"/>
          </w:tcPr>
          <w:p w14:paraId="4C0CDE1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13</w:t>
            </w:r>
          </w:p>
        </w:tc>
        <w:tc>
          <w:tcPr>
            <w:tcW w:w="3302" w:type="pct"/>
            <w:noWrap w:val="0"/>
            <w:vAlign w:val="center"/>
          </w:tcPr>
          <w:p w14:paraId="56FF6FA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lang w:eastAsia="zh-CN"/>
              </w:rPr>
              <w:t>职工再就业意愿收集</w:t>
            </w:r>
          </w:p>
        </w:tc>
        <w:tc>
          <w:tcPr>
            <w:tcW w:w="1093" w:type="pct"/>
            <w:noWrap w:val="0"/>
            <w:vAlign w:val="center"/>
          </w:tcPr>
          <w:p w14:paraId="3CE5F8B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每月收集</w:t>
            </w:r>
          </w:p>
        </w:tc>
      </w:tr>
      <w:tr w14:paraId="5B8E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03" w:type="pct"/>
            <w:noWrap w:val="0"/>
            <w:vAlign w:val="center"/>
          </w:tcPr>
          <w:p w14:paraId="31BBC60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14</w:t>
            </w:r>
          </w:p>
        </w:tc>
        <w:tc>
          <w:tcPr>
            <w:tcW w:w="3302" w:type="pct"/>
            <w:noWrap w:val="0"/>
            <w:vAlign w:val="center"/>
          </w:tcPr>
          <w:p w14:paraId="3C957962">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lang w:eastAsia="zh-CN"/>
              </w:rPr>
              <w:t>项目季刊</w:t>
            </w:r>
          </w:p>
        </w:tc>
        <w:tc>
          <w:tcPr>
            <w:tcW w:w="1093" w:type="pct"/>
            <w:noWrap w:val="0"/>
            <w:vAlign w:val="center"/>
          </w:tcPr>
          <w:p w14:paraId="3321F9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4期/年</w:t>
            </w:r>
          </w:p>
        </w:tc>
      </w:tr>
      <w:tr w14:paraId="5740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03" w:type="pct"/>
            <w:noWrap w:val="0"/>
            <w:vAlign w:val="center"/>
          </w:tcPr>
          <w:p w14:paraId="7F10593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15</w:t>
            </w:r>
          </w:p>
        </w:tc>
        <w:tc>
          <w:tcPr>
            <w:tcW w:w="3302" w:type="pct"/>
            <w:noWrap w:val="0"/>
            <w:vAlign w:val="center"/>
          </w:tcPr>
          <w:p w14:paraId="4EAC5C6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rPr>
              <w:t>工作</w:t>
            </w:r>
            <w:r>
              <w:rPr>
                <w:rFonts w:hint="eastAsia" w:ascii="宋体" w:hAnsi="宋体" w:eastAsia="宋体" w:cs="宋体"/>
                <w:sz w:val="22"/>
                <w:szCs w:val="22"/>
                <w:highlight w:val="none"/>
                <w:shd w:val="clear" w:color="auto" w:fill="FFFFFF"/>
                <w:lang w:eastAsia="zh-CN"/>
              </w:rPr>
              <w:t>成效总结</w:t>
            </w:r>
          </w:p>
        </w:tc>
        <w:tc>
          <w:tcPr>
            <w:tcW w:w="1093" w:type="pct"/>
            <w:noWrap w:val="0"/>
            <w:vAlign w:val="center"/>
          </w:tcPr>
          <w:p w14:paraId="63E4929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2份/年</w:t>
            </w:r>
          </w:p>
        </w:tc>
      </w:tr>
      <w:tr w14:paraId="2E4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03" w:type="pct"/>
            <w:noWrap w:val="0"/>
            <w:vAlign w:val="center"/>
          </w:tcPr>
          <w:p w14:paraId="036FC7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16</w:t>
            </w:r>
          </w:p>
        </w:tc>
        <w:tc>
          <w:tcPr>
            <w:tcW w:w="3302" w:type="pct"/>
            <w:noWrap w:val="0"/>
            <w:vAlign w:val="center"/>
          </w:tcPr>
          <w:p w14:paraId="77CB980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驻点服务手册</w:t>
            </w:r>
          </w:p>
        </w:tc>
        <w:tc>
          <w:tcPr>
            <w:tcW w:w="1093" w:type="pct"/>
            <w:noWrap w:val="0"/>
            <w:vAlign w:val="center"/>
          </w:tcPr>
          <w:p w14:paraId="78DFDC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rPr>
              <w:t>1份</w:t>
            </w:r>
          </w:p>
        </w:tc>
      </w:tr>
      <w:tr w14:paraId="6B76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3" w:type="pct"/>
            <w:noWrap w:val="0"/>
            <w:vAlign w:val="center"/>
          </w:tcPr>
          <w:p w14:paraId="393CBF8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17</w:t>
            </w:r>
          </w:p>
        </w:tc>
        <w:tc>
          <w:tcPr>
            <w:tcW w:w="3302" w:type="pct"/>
            <w:noWrap w:val="0"/>
            <w:vAlign w:val="center"/>
          </w:tcPr>
          <w:p w14:paraId="0947319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lang w:eastAsia="zh-CN"/>
              </w:rPr>
              <w:t>工伤</w:t>
            </w:r>
            <w:r>
              <w:rPr>
                <w:rFonts w:hint="eastAsia" w:ascii="宋体" w:hAnsi="宋体" w:eastAsia="宋体" w:cs="宋体"/>
                <w:sz w:val="22"/>
                <w:szCs w:val="22"/>
                <w:highlight w:val="none"/>
                <w:shd w:val="clear" w:color="auto" w:fill="FFFFFF"/>
              </w:rPr>
              <w:t>职工需求调研报告</w:t>
            </w:r>
          </w:p>
        </w:tc>
        <w:tc>
          <w:tcPr>
            <w:tcW w:w="1093" w:type="pct"/>
            <w:noWrap w:val="0"/>
            <w:vAlign w:val="center"/>
          </w:tcPr>
          <w:p w14:paraId="2CA3845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rPr>
            </w:pPr>
            <w:r>
              <w:rPr>
                <w:rFonts w:hint="eastAsia" w:ascii="宋体" w:hAnsi="宋体" w:eastAsia="宋体" w:cs="宋体"/>
                <w:sz w:val="22"/>
                <w:szCs w:val="22"/>
                <w:highlight w:val="none"/>
                <w:shd w:val="clear" w:color="auto" w:fill="FFFFFF"/>
                <w:lang w:val="en-US" w:eastAsia="zh-CN"/>
              </w:rPr>
              <w:t>1份</w:t>
            </w:r>
            <w:r>
              <w:rPr>
                <w:rFonts w:hint="eastAsia" w:ascii="宋体" w:hAnsi="宋体" w:eastAsia="宋体" w:cs="宋体"/>
                <w:sz w:val="22"/>
                <w:szCs w:val="22"/>
                <w:highlight w:val="none"/>
                <w:shd w:val="clear" w:color="auto" w:fill="FFFFFF"/>
              </w:rPr>
              <w:t>/年</w:t>
            </w:r>
          </w:p>
        </w:tc>
      </w:tr>
      <w:tr w14:paraId="5CF0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3" w:type="pct"/>
            <w:noWrap w:val="0"/>
            <w:vAlign w:val="center"/>
          </w:tcPr>
          <w:p w14:paraId="2299DB5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18</w:t>
            </w:r>
          </w:p>
        </w:tc>
        <w:tc>
          <w:tcPr>
            <w:tcW w:w="3302" w:type="pct"/>
            <w:noWrap w:val="0"/>
            <w:vAlign w:val="center"/>
          </w:tcPr>
          <w:p w14:paraId="7268E40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eastAsia="zh-CN"/>
              </w:rPr>
              <w:t>年底项目服务满意度调研</w:t>
            </w:r>
          </w:p>
        </w:tc>
        <w:tc>
          <w:tcPr>
            <w:tcW w:w="1093" w:type="pct"/>
            <w:noWrap w:val="0"/>
            <w:vAlign w:val="center"/>
          </w:tcPr>
          <w:p w14:paraId="670F625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1份</w:t>
            </w:r>
            <w:r>
              <w:rPr>
                <w:rFonts w:hint="eastAsia" w:ascii="宋体" w:hAnsi="宋体" w:eastAsia="宋体" w:cs="宋体"/>
                <w:sz w:val="22"/>
                <w:szCs w:val="22"/>
                <w:highlight w:val="none"/>
                <w:shd w:val="clear" w:color="auto" w:fill="FFFFFF"/>
              </w:rPr>
              <w:t>/年</w:t>
            </w:r>
          </w:p>
        </w:tc>
      </w:tr>
      <w:tr w14:paraId="5F92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3" w:type="pct"/>
            <w:noWrap w:val="0"/>
            <w:vAlign w:val="center"/>
          </w:tcPr>
          <w:p w14:paraId="25D2143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19</w:t>
            </w:r>
          </w:p>
        </w:tc>
        <w:tc>
          <w:tcPr>
            <w:tcW w:w="3302" w:type="pct"/>
            <w:noWrap w:val="0"/>
            <w:vAlign w:val="center"/>
          </w:tcPr>
          <w:p w14:paraId="4D8A50B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lang w:eastAsia="zh-CN"/>
              </w:rPr>
              <w:t>定期汇报工作</w:t>
            </w:r>
          </w:p>
        </w:tc>
        <w:tc>
          <w:tcPr>
            <w:tcW w:w="1093" w:type="pct"/>
            <w:noWrap w:val="0"/>
            <w:vAlign w:val="center"/>
          </w:tcPr>
          <w:p w14:paraId="4CA7917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每季度</w:t>
            </w:r>
          </w:p>
        </w:tc>
      </w:tr>
      <w:tr w14:paraId="65D5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3" w:type="pct"/>
            <w:noWrap w:val="0"/>
            <w:vAlign w:val="center"/>
          </w:tcPr>
          <w:p w14:paraId="0A283A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20</w:t>
            </w:r>
          </w:p>
        </w:tc>
        <w:tc>
          <w:tcPr>
            <w:tcW w:w="3302" w:type="pct"/>
            <w:noWrap w:val="0"/>
            <w:vAlign w:val="center"/>
          </w:tcPr>
          <w:p w14:paraId="7A9AD22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宋体" w:hAnsi="宋体" w:eastAsia="宋体" w:cs="宋体"/>
                <w:sz w:val="22"/>
                <w:szCs w:val="22"/>
                <w:highlight w:val="none"/>
                <w:shd w:val="clear" w:color="auto" w:fill="FFFFFF"/>
                <w:lang w:eastAsia="zh-CN"/>
              </w:rPr>
            </w:pPr>
            <w:r>
              <w:rPr>
                <w:rFonts w:hint="eastAsia" w:ascii="宋体" w:hAnsi="宋体" w:eastAsia="宋体" w:cs="宋体"/>
                <w:sz w:val="22"/>
                <w:szCs w:val="22"/>
                <w:highlight w:val="none"/>
                <w:shd w:val="clear" w:color="auto" w:fill="FFFFFF"/>
                <w:lang w:eastAsia="zh-CN"/>
              </w:rPr>
              <w:t>配合完成工会的其他工作任务</w:t>
            </w:r>
          </w:p>
        </w:tc>
        <w:tc>
          <w:tcPr>
            <w:tcW w:w="1093" w:type="pct"/>
            <w:noWrap w:val="0"/>
            <w:vAlign w:val="center"/>
          </w:tcPr>
          <w:p w14:paraId="6A5ACB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2"/>
                <w:szCs w:val="22"/>
                <w:highlight w:val="none"/>
                <w:shd w:val="clear" w:color="auto" w:fill="FFFFFF"/>
                <w:lang w:val="en-US" w:eastAsia="zh-CN"/>
              </w:rPr>
            </w:pPr>
            <w:r>
              <w:rPr>
                <w:rFonts w:hint="eastAsia" w:ascii="宋体" w:hAnsi="宋体" w:eastAsia="宋体" w:cs="宋体"/>
                <w:sz w:val="22"/>
                <w:szCs w:val="22"/>
                <w:highlight w:val="none"/>
                <w:shd w:val="clear" w:color="auto" w:fill="FFFFFF"/>
                <w:lang w:val="en-US" w:eastAsia="zh-CN"/>
              </w:rPr>
              <w:t>按实际情况</w:t>
            </w:r>
          </w:p>
        </w:tc>
      </w:tr>
    </w:tbl>
    <w:p w14:paraId="748A14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EFEC5"/>
    <w:multiLevelType w:val="singleLevel"/>
    <w:tmpl w:val="95CEFEC5"/>
    <w:lvl w:ilvl="0" w:tentative="0">
      <w:start w:val="1"/>
      <w:numFmt w:val="chineseCounting"/>
      <w:suff w:val="nothing"/>
      <w:lvlText w:val="%1、"/>
      <w:lvlJc w:val="left"/>
      <w:pPr>
        <w:ind w:left="-420" w:firstLine="420"/>
      </w:pPr>
      <w:rPr>
        <w:rFonts w:hint="eastAsia"/>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41A0C"/>
    <w:rsid w:val="7374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topLinePunct/>
      <w:autoSpaceDE w:val="0"/>
      <w:autoSpaceDN w:val="0"/>
      <w:spacing w:line="600" w:lineRule="atLeast"/>
      <w:ind w:firstLine="615"/>
    </w:pPr>
    <w:rPr>
      <w:rFonts w:ascii="仿宋_GB2312" w:eastAsia="仿宋_GB2312"/>
      <w:sz w:val="31"/>
    </w:rPr>
  </w:style>
  <w:style w:type="paragraph" w:styleId="5">
    <w:name w:val="Body Text"/>
    <w:basedOn w:val="1"/>
    <w:qFormat/>
    <w:uiPriority w:val="0"/>
    <w:pPr>
      <w:spacing w:after="120"/>
    </w:pPr>
    <w:rPr>
      <w:rFonts w:eastAsia="Cambria"/>
    </w:r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2025-12-31T09:03:00Z</dcterms:created>
  <dc:creator>包包</dc:creator>
  <cp:lastModifiedBy>包包</cp:lastModifiedBy>
  <dcterms:modified xsi:type="dcterms:W3CDTF">2025-12-31T09:03:44Z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98C2BEB968C64ACF9C98A0392D915293_11</vt:lpwstr>
  </property>
  <property fmtid="{D5CDD505-2E9C-101B-9397-08002B2CF9AE}" pid="4" name="KSOTemplateDocerSaveRecord">
    <vt:lpwstr>eyJoZGlkIjoiMjM4ZmUyMzc3NTFkYTNlN2UyZjE3ZjgxYTA3YjJjNzkiLCJ1c2VySWQiOiI1NTg5ODc1NDgifQ==</vt:lpwstr>
  </property>
</Properties>
</file>